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0A" w:rsidRPr="005E750A" w:rsidRDefault="005E750A" w:rsidP="005E750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E750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Цифровая библиотека "ЦК-библиотека"</w:t>
      </w:r>
    </w:p>
    <w:p w:rsidR="005E750A" w:rsidRPr="005E750A" w:rsidRDefault="005E750A" w:rsidP="005E750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Цифровая библиотека "ЦК-библиотека"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Библиотека цифрового образовательного контента</w:t>
        </w:r>
      </w:hyperlink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 общедоступна во всех регионах страны. Материалы являются бесплатными для всех категорий пользователей, цифровой образовательный контент предполагает использование независимо от изучаемой линейки учебников.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ВО “Российский государственный педагогический университет имени А.И. Герцена” и АО “Лаборатория Касперского”.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использования Библиотеки авторизация не нужна, достаточно перейти </w:t>
      </w:r>
      <w:hyperlink r:id="rId6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по ссылке.</w:t>
        </w:r>
      </w:hyperlink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https://urok.apkpro.ru/-</w:t>
        </w:r>
      </w:hyperlink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библиотека цифрового образовательного контента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Bookz.ru</w:t>
        </w:r>
      </w:hyperlink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В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</w:t>
      </w:r>
      <w:proofErr w:type="gram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 новых средств</w:t>
      </w:r>
      <w:proofErr w:type="gram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proofErr w:type="spellStart"/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NeHudLit.Ru</w:t>
        </w:r>
        <w:proofErr w:type="spellEnd"/>
      </w:hyperlink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НЕХУДОЖЕСТВЕННАЯ БИБЛИОТЕКА.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Readr.ru</w:t>
        </w:r>
      </w:hyperlink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электронная библиотека, созданная группой авторов из нескольких стран для удобного ознакомления с новинками и классикой литературы.</w:t>
      </w:r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Анна Ахматова. Все стихотворения на одной странице. </w:t>
      </w:r>
      <w:hyperlink r:id="rId11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http://www.litera.ru/stixiya/authors/axmatova.html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 «</w:t>
      </w: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ImWerden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— электронная библиотека. Основные форматы: PDF, MP3 и AVI. Библиотека содержит самое большое в Рунете собрание авторских чтений своих произведений в аудио- и </w:t>
      </w: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видеоформатах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На сайте Библиотеки «</w:t>
      </w: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ImWerden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«ХХI век» публикуются тексты, присланные авторами для издания и отобранные редактором.</w:t>
      </w:r>
      <w:hyperlink r:id="rId12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www.ImWerden.de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 Максима Мошкова. </w:t>
      </w:r>
      <w:hyperlink r:id="rId13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http://www.lib.ru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Библиотекарь.Ру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(Библиотекарь Точка </w:t>
      </w: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— электронная библиотека нехудожественной литературы по русской и мировой истории, искусству, культуре… </w:t>
      </w:r>
      <w:hyperlink r:id="rId14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http://www.bibliotekar.ru/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Большая Научная Библиотека (БНБ) DJVU книг. Основная цель научно-информационного портала при Большой Научной Библиотеке DJVU это пропагандировать науку и сделать все возможное для </w:t>
      </w: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развития русскоязычной науки. </w:t>
      </w:r>
      <w:hyperlink r:id="rId15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http://www.sci-lib.com/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Военная литература: первоисточники, письма и дневники, мемуары, биографии, военная история, исследования, статьи, проза войны, поэзия </w:t>
      </w:r>
      <w:proofErr w:type="spellStart"/>
      <w:proofErr w:type="gram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войны,техника</w:t>
      </w:r>
      <w:proofErr w:type="spellEnd"/>
      <w:proofErr w:type="gram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вооружение, уставы и законы. </w:t>
      </w:r>
      <w:hyperlink r:id="rId16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val="en-US" w:eastAsia="ru-RU"/>
          </w:rPr>
          <w:t>www.militera.lib.ru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Всемирная</w:t>
      </w: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 </w:t>
      </w: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цифровая</w:t>
      </w: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 </w:t>
      </w: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</w:t>
      </w: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 (World Digital Library). </w:t>
      </w: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</w:t>
      </w:r>
      <w:hyperlink r:id="rId17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www.wdl.org/ru</w:t>
        </w:r>
      </w:hyperlink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Информация, книги о </w:t>
      </w: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скорочтении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тренировке памяти. </w:t>
      </w:r>
      <w:hyperlink r:id="rId18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www.yugzone.ru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КнигаФонд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19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http://www.knigafund.ru/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Fictionbook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Ресурс представляет книги следующих жанров: фантастика, </w:t>
      </w:r>
      <w:proofErr w:type="spellStart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фэнтези</w:t>
      </w:r>
      <w:proofErr w:type="spellEnd"/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20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www.fictionbook.ru</w:t>
        </w:r>
      </w:hyperlink>
    </w:p>
    <w:p w:rsidR="005E750A" w:rsidRPr="005E750A" w:rsidRDefault="005E750A" w:rsidP="005E75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5E75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Коллекция электронных словарей и энциклопедий. </w:t>
      </w:r>
      <w:hyperlink r:id="rId21" w:tgtFrame="_blank" w:history="1">
        <w:r w:rsidRPr="005E75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http://www.mirslovarei.com/</w:t>
        </w:r>
      </w:hyperlink>
    </w:p>
    <w:p w:rsidR="004E06EF" w:rsidRDefault="005E750A">
      <w:r>
        <w:rPr>
          <w:rFonts w:ascii="Montserrat" w:hAnsi="Montserrat"/>
          <w:color w:val="000000"/>
          <w:shd w:val="clear" w:color="auto" w:fill="FFFFFF"/>
        </w:rPr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22" w:tgtFrame="_blank" w:history="1">
        <w:r>
          <w:rPr>
            <w:rStyle w:val="a4"/>
            <w:rFonts w:ascii="Montserrat" w:hAnsi="Montserrat"/>
            <w:color w:val="306AFD"/>
            <w:shd w:val="clear" w:color="auto" w:fill="FFFFFF"/>
          </w:rPr>
          <w:t>www.slovari21.ru</w:t>
        </w:r>
      </w:hyperlink>
    </w:p>
    <w:p w:rsidR="005E750A" w:rsidRDefault="005E750A" w:rsidP="005E750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 xml:space="preserve">«Университетская библиотека онлайн» — это электронная библиотечная система, специализирующаяся на учебных материалах, в том числе электронных учебниках для вузов. Основу электронной библиотечной </w:t>
      </w:r>
      <w:proofErr w:type="spellStart"/>
      <w:proofErr w:type="gramStart"/>
      <w:r>
        <w:rPr>
          <w:rFonts w:ascii="Montserrat" w:hAnsi="Montserrat"/>
          <w:color w:val="000000"/>
        </w:rPr>
        <w:t>системы«</w:t>
      </w:r>
      <w:proofErr w:type="gramEnd"/>
      <w:r>
        <w:rPr>
          <w:rFonts w:ascii="Montserrat" w:hAnsi="Montserrat"/>
          <w:color w:val="000000"/>
        </w:rPr>
        <w:t>Университетская</w:t>
      </w:r>
      <w:proofErr w:type="spellEnd"/>
      <w:r>
        <w:rPr>
          <w:rFonts w:ascii="Montserrat" w:hAnsi="Montserrat"/>
          <w:color w:val="000000"/>
        </w:rPr>
        <w:t xml:space="preserve"> библиотека онлайн» составляет база данных электронных книг для вузов преимущественно по гуманитарным дисциплинам. </w:t>
      </w:r>
      <w:hyperlink r:id="rId23" w:tgtFrame="_blank" w:history="1">
        <w:r>
          <w:rPr>
            <w:rStyle w:val="a4"/>
            <w:rFonts w:ascii="Montserrat" w:hAnsi="Montserrat"/>
            <w:color w:val="306AFD"/>
            <w:u w:val="none"/>
          </w:rPr>
          <w:t>http://www.biblioclub.ru/</w:t>
        </w:r>
      </w:hyperlink>
    </w:p>
    <w:p w:rsidR="005E750A" w:rsidRDefault="005E750A" w:rsidP="005E750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Университетская электронная библиотека. Учебная, научная, художественная, справочная литература по рабочим программам университетских учебных дисциплин. </w:t>
      </w:r>
      <w:hyperlink r:id="rId24" w:tgtFrame="_blank" w:history="1">
        <w:r>
          <w:rPr>
            <w:rStyle w:val="a4"/>
            <w:rFonts w:ascii="Montserrat" w:hAnsi="Montserrat"/>
            <w:color w:val="306AFD"/>
            <w:u w:val="none"/>
          </w:rPr>
          <w:t>http://www.infoliolib.info/</w:t>
        </w:r>
      </w:hyperlink>
    </w:p>
    <w:p w:rsidR="005E750A" w:rsidRDefault="005E750A">
      <w:r>
        <w:rPr>
          <w:rFonts w:ascii="Montserrat" w:hAnsi="Montserrat"/>
          <w:color w:val="000000"/>
          <w:shd w:val="clear" w:color="auto" w:fill="FFFFFF"/>
          <w:lang w:val="en-US"/>
        </w:rPr>
        <w:t>“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лектронная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Библиотека Диссертаций. 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(г. Химки) хранятся свыше 900000 томов диссертаций. Ежегодно в РГБ поступает около 30000 диссертаций (20000 кандидатских и 10000 докторских). </w:t>
      </w:r>
      <w:hyperlink r:id="rId25" w:tgtFrame="_blank" w:history="1">
        <w:r>
          <w:rPr>
            <w:rStyle w:val="a4"/>
            <w:rFonts w:ascii="Montserrat" w:hAnsi="Montserrat"/>
            <w:color w:val="306AFD"/>
            <w:shd w:val="clear" w:color="auto" w:fill="FFFFFF"/>
          </w:rPr>
          <w:t>http://www.diss.rsl.ru/</w:t>
        </w:r>
      </w:hyperlink>
    </w:p>
    <w:p w:rsidR="005E750A" w:rsidRDefault="005E750A" w:rsidP="005E750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6" w:tgtFrame="_blank" w:history="1">
        <w:r>
          <w:rPr>
            <w:rStyle w:val="a4"/>
            <w:rFonts w:ascii="Montserrat" w:hAnsi="Montserrat"/>
            <w:color w:val="306AFD"/>
            <w:u w:val="none"/>
          </w:rPr>
          <w:t>Национальная электронная библиотек</w:t>
        </w:r>
        <w:r>
          <w:rPr>
            <w:rStyle w:val="a5"/>
            <w:rFonts w:ascii="Montserrat" w:hAnsi="Montserrat"/>
            <w:color w:val="306AFD"/>
          </w:rPr>
          <w:t>а</w:t>
        </w:r>
      </w:hyperlink>
      <w:r>
        <w:rPr>
          <w:rFonts w:ascii="Montserrat" w:hAnsi="Montserrat"/>
          <w:color w:val="000000"/>
        </w:rPr>
        <w:t> — художественная литература (бесплатно)</w:t>
      </w:r>
    </w:p>
    <w:p w:rsidR="005E750A" w:rsidRDefault="005E750A" w:rsidP="005E750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7" w:tgtFrame="_blank" w:history="1">
        <w:r>
          <w:rPr>
            <w:rStyle w:val="a4"/>
            <w:rFonts w:ascii="Montserrat" w:hAnsi="Montserrat"/>
            <w:color w:val="306AFD"/>
            <w:u w:val="none"/>
          </w:rPr>
          <w:t>Цифровые технологии для современного образования</w:t>
        </w:r>
      </w:hyperlink>
      <w:r>
        <w:rPr>
          <w:rFonts w:ascii="Montserrat" w:hAnsi="Montserrat"/>
          <w:color w:val="000000"/>
        </w:rPr>
        <w:t> — сайт издательства «Просвещение», электронные учебники.</w:t>
      </w:r>
    </w:p>
    <w:p w:rsidR="005E750A" w:rsidRDefault="005E750A">
      <w:bookmarkStart w:id="0" w:name="_GoBack"/>
      <w:bookmarkEnd w:id="0"/>
    </w:p>
    <w:sectPr w:rsidR="005E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0A"/>
    <w:rsid w:val="004E06EF"/>
    <w:rsid w:val="005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849C"/>
  <w15:chartTrackingRefBased/>
  <w15:docId w15:val="{5832BB56-917F-4F17-A391-D9D8A547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750A"/>
    <w:rPr>
      <w:color w:val="0000FF"/>
      <w:u w:val="single"/>
    </w:rPr>
  </w:style>
  <w:style w:type="character" w:styleId="a5">
    <w:name w:val="Strong"/>
    <w:basedOn w:val="a0"/>
    <w:uiPriority w:val="22"/>
    <w:qFormat/>
    <w:rsid w:val="005E7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93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z.ru/" TargetMode="External"/><Relationship Id="rId13" Type="http://schemas.openxmlformats.org/officeDocument/2006/relationships/hyperlink" Target="http://www.lib.ru/" TargetMode="External"/><Relationship Id="rId18" Type="http://schemas.openxmlformats.org/officeDocument/2006/relationships/hyperlink" Target="http://www.yugzone.ru/" TargetMode="External"/><Relationship Id="rId26" Type="http://schemas.openxmlformats.org/officeDocument/2006/relationships/hyperlink" Target="https://rusneb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rslovarei.com/" TargetMode="External"/><Relationship Id="rId7" Type="http://schemas.openxmlformats.org/officeDocument/2006/relationships/hyperlink" Target="https://urok.apkpro.ru/-" TargetMode="External"/><Relationship Id="rId12" Type="http://schemas.openxmlformats.org/officeDocument/2006/relationships/hyperlink" Target="http://www.imwerden.de/" TargetMode="External"/><Relationship Id="rId17" Type="http://schemas.openxmlformats.org/officeDocument/2006/relationships/hyperlink" Target="http://www.wdl.org/ru" TargetMode="External"/><Relationship Id="rId25" Type="http://schemas.openxmlformats.org/officeDocument/2006/relationships/hyperlink" Target="http://www.diss.rs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litera.lib.ru/" TargetMode="External"/><Relationship Id="rId20" Type="http://schemas.openxmlformats.org/officeDocument/2006/relationships/hyperlink" Target="http://www.fictionbook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rok.apkpro.ru/" TargetMode="External"/><Relationship Id="rId11" Type="http://schemas.openxmlformats.org/officeDocument/2006/relationships/hyperlink" Target="http://www.litera.ru/stixiya/authors/axmatova.html" TargetMode="External"/><Relationship Id="rId24" Type="http://schemas.openxmlformats.org/officeDocument/2006/relationships/hyperlink" Target="http://www.infoliolib.info/" TargetMode="Externa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://www.sci-lib.com/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eadr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ehudlit.ru/" TargetMode="External"/><Relationship Id="rId14" Type="http://schemas.openxmlformats.org/officeDocument/2006/relationships/hyperlink" Target="http://www.bibliotekar.ru/" TargetMode="External"/><Relationship Id="rId22" Type="http://schemas.openxmlformats.org/officeDocument/2006/relationships/hyperlink" Target="http://www.slovari21.ru/" TargetMode="External"/><Relationship Id="rId27" Type="http://schemas.openxmlformats.org/officeDocument/2006/relationships/hyperlink" Target="https://digital.prosv.ru/us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2023-11-09T06:49:00Z</dcterms:created>
  <dcterms:modified xsi:type="dcterms:W3CDTF">2023-11-09T06:52:00Z</dcterms:modified>
</cp:coreProperties>
</file>