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3B" w:rsidRPr="004F51D0" w:rsidRDefault="00E45D3B" w:rsidP="00E45D3B">
      <w:pPr>
        <w:spacing w:after="0" w:line="408" w:lineRule="auto"/>
        <w:ind w:left="120"/>
        <w:jc w:val="center"/>
      </w:pPr>
      <w:bookmarkStart w:id="0" w:name="block-23210880"/>
      <w:r w:rsidRPr="004F51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5D3B" w:rsidRPr="004F51D0" w:rsidRDefault="00E45D3B" w:rsidP="00E45D3B">
      <w:pPr>
        <w:spacing w:after="0" w:line="408" w:lineRule="auto"/>
        <w:ind w:left="120"/>
        <w:jc w:val="center"/>
      </w:pPr>
      <w:r w:rsidRPr="004F51D0"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Pr="004F51D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Бурятии</w:t>
      </w:r>
      <w:bookmarkEnd w:id="1"/>
      <w:r w:rsidRPr="004F51D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45D3B" w:rsidRPr="004F51D0" w:rsidRDefault="00E45D3B" w:rsidP="00E45D3B">
      <w:pPr>
        <w:spacing w:after="0" w:line="408" w:lineRule="auto"/>
        <w:ind w:left="120"/>
        <w:jc w:val="center"/>
      </w:pPr>
      <w:r w:rsidRPr="004F51D0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4F51D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F51D0">
        <w:rPr>
          <w:rFonts w:ascii="Times New Roman" w:hAnsi="Times New Roman"/>
          <w:b/>
          <w:color w:val="000000"/>
          <w:sz w:val="28"/>
        </w:rPr>
        <w:t>г.Улан</w:t>
      </w:r>
      <w:proofErr w:type="spellEnd"/>
      <w:r w:rsidRPr="004F51D0">
        <w:rPr>
          <w:rFonts w:ascii="Times New Roman" w:hAnsi="Times New Roman"/>
          <w:b/>
          <w:color w:val="000000"/>
          <w:sz w:val="28"/>
        </w:rPr>
        <w:t>-Удэ</w:t>
      </w:r>
      <w:bookmarkEnd w:id="2"/>
      <w:r w:rsidRPr="004F51D0">
        <w:rPr>
          <w:rFonts w:ascii="Times New Roman" w:hAnsi="Times New Roman"/>
          <w:b/>
          <w:color w:val="000000"/>
          <w:sz w:val="28"/>
        </w:rPr>
        <w:t>‌</w:t>
      </w:r>
      <w:r w:rsidRPr="004F51D0">
        <w:rPr>
          <w:rFonts w:ascii="Times New Roman" w:hAnsi="Times New Roman"/>
          <w:color w:val="000000"/>
          <w:sz w:val="28"/>
        </w:rPr>
        <w:t>​</w:t>
      </w:r>
    </w:p>
    <w:p w:rsidR="00E45D3B" w:rsidRPr="004F51D0" w:rsidRDefault="00E45D3B" w:rsidP="00E45D3B">
      <w:pPr>
        <w:spacing w:after="0" w:line="408" w:lineRule="auto"/>
        <w:ind w:left="120"/>
        <w:jc w:val="center"/>
      </w:pPr>
      <w:r w:rsidRPr="004F51D0">
        <w:rPr>
          <w:rFonts w:ascii="Times New Roman" w:hAnsi="Times New Roman"/>
          <w:b/>
          <w:color w:val="000000"/>
          <w:sz w:val="28"/>
        </w:rPr>
        <w:t>МАОУ "СОШ № 35" г. Улан-Удэ</w:t>
      </w:r>
    </w:p>
    <w:p w:rsidR="00E45D3B" w:rsidRPr="004F51D0" w:rsidRDefault="00E45D3B" w:rsidP="00E45D3B">
      <w:pPr>
        <w:spacing w:after="0"/>
        <w:ind w:left="120"/>
      </w:pPr>
    </w:p>
    <w:p w:rsidR="00E45D3B" w:rsidRPr="004F51D0" w:rsidRDefault="00E45D3B" w:rsidP="00E45D3B">
      <w:pPr>
        <w:spacing w:after="0"/>
        <w:ind w:left="120"/>
      </w:pPr>
    </w:p>
    <w:p w:rsidR="00E45D3B" w:rsidRPr="004F51D0" w:rsidRDefault="00E45D3B" w:rsidP="00E45D3B">
      <w:pPr>
        <w:spacing w:after="0"/>
        <w:ind w:left="120"/>
      </w:pPr>
    </w:p>
    <w:p w:rsidR="00E45D3B" w:rsidRPr="004F51D0" w:rsidRDefault="00E45D3B" w:rsidP="00E45D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5D3B" w:rsidRPr="00E2220E" w:rsidTr="00350A3C">
        <w:tc>
          <w:tcPr>
            <w:tcW w:w="3114" w:type="dxa"/>
          </w:tcPr>
          <w:p w:rsidR="00E45D3B" w:rsidRPr="0040209D" w:rsidRDefault="00E45D3B" w:rsidP="00350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БХ</w:t>
            </w:r>
          </w:p>
          <w:p w:rsidR="00E45D3B" w:rsidRDefault="00E45D3B" w:rsidP="00350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E45D3B" w:rsidRDefault="00E45D3B" w:rsidP="0035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45D3B" w:rsidRPr="0040209D" w:rsidRDefault="00E45D3B" w:rsidP="00350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5D3B" w:rsidRPr="0040209D" w:rsidRDefault="00E45D3B" w:rsidP="00350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E45D3B" w:rsidRDefault="00E45D3B" w:rsidP="00350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Гуляева Д.М.</w:t>
            </w:r>
          </w:p>
          <w:p w:rsidR="00E45D3B" w:rsidRDefault="00E45D3B" w:rsidP="0035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45D3B" w:rsidRPr="0040209D" w:rsidRDefault="00E45D3B" w:rsidP="00350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5D3B" w:rsidRDefault="00E45D3B" w:rsidP="00350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"СОШ№35"</w:t>
            </w:r>
          </w:p>
          <w:p w:rsidR="00E45D3B" w:rsidRDefault="00E45D3B" w:rsidP="00350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D3B" w:rsidRPr="008944ED" w:rsidRDefault="00E45D3B" w:rsidP="00350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Пахомова Л.Г.</w:t>
            </w:r>
          </w:p>
          <w:p w:rsidR="00E45D3B" w:rsidRDefault="00E45D3B" w:rsidP="0035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45D3B" w:rsidRPr="0040209D" w:rsidRDefault="00E45D3B" w:rsidP="00350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5D3B" w:rsidRDefault="00E45D3B" w:rsidP="00E45D3B">
      <w:pPr>
        <w:spacing w:after="0"/>
        <w:ind w:left="120"/>
      </w:pPr>
    </w:p>
    <w:p w:rsidR="00E45D3B" w:rsidRDefault="00E45D3B" w:rsidP="00E45D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45D3B" w:rsidRDefault="00E45D3B" w:rsidP="00E45D3B">
      <w:pPr>
        <w:spacing w:after="0"/>
        <w:ind w:left="120"/>
      </w:pPr>
    </w:p>
    <w:p w:rsidR="00E45D3B" w:rsidRDefault="00E45D3B" w:rsidP="00E45D3B">
      <w:pPr>
        <w:spacing w:after="0"/>
        <w:ind w:left="120"/>
      </w:pPr>
    </w:p>
    <w:p w:rsidR="00E45D3B" w:rsidRDefault="00E45D3B" w:rsidP="00E45D3B">
      <w:pPr>
        <w:spacing w:after="0"/>
        <w:ind w:left="120"/>
      </w:pPr>
    </w:p>
    <w:p w:rsidR="00E45D3B" w:rsidRDefault="00E45D3B" w:rsidP="00E45D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5D3B" w:rsidRDefault="00E45D3B" w:rsidP="00E45D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элективного курса</w:t>
      </w:r>
    </w:p>
    <w:p w:rsidR="00E45D3B" w:rsidRPr="004F51D0" w:rsidRDefault="00E45D3B" w:rsidP="00E45D3B">
      <w:pPr>
        <w:spacing w:after="0"/>
        <w:ind w:left="120"/>
        <w:jc w:val="center"/>
      </w:pPr>
      <w:r w:rsidRPr="00E45D3B">
        <w:rPr>
          <w:rFonts w:ascii="Times New Roman" w:hAnsi="Times New Roman" w:cs="Times New Roman"/>
          <w:color w:val="000000"/>
          <w:sz w:val="28"/>
          <w:szCs w:val="28"/>
        </w:rPr>
        <w:t>«Решение задач по химии повышенного уровня сложности за курс основной школы»</w:t>
      </w: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Default="00E45D3B" w:rsidP="00E45D3B">
      <w:pPr>
        <w:spacing w:after="0"/>
        <w:ind w:left="120"/>
        <w:jc w:val="center"/>
      </w:pPr>
    </w:p>
    <w:p w:rsidR="00E45D3B" w:rsidRDefault="00E45D3B" w:rsidP="00E45D3B">
      <w:pPr>
        <w:spacing w:after="0"/>
        <w:ind w:left="120"/>
        <w:jc w:val="center"/>
      </w:pPr>
    </w:p>
    <w:p w:rsidR="00E45D3B" w:rsidRDefault="00E45D3B" w:rsidP="00E45D3B">
      <w:pPr>
        <w:spacing w:after="0"/>
        <w:ind w:left="120"/>
        <w:jc w:val="center"/>
      </w:pPr>
    </w:p>
    <w:p w:rsidR="00E45D3B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</w:p>
    <w:p w:rsidR="00E45D3B" w:rsidRPr="004F51D0" w:rsidRDefault="00E45D3B" w:rsidP="00E45D3B">
      <w:pPr>
        <w:spacing w:after="0"/>
        <w:ind w:left="120"/>
        <w:jc w:val="center"/>
      </w:pPr>
      <w:r w:rsidRPr="004F51D0">
        <w:rPr>
          <w:rFonts w:ascii="Times New Roman" w:hAnsi="Times New Roman"/>
          <w:color w:val="000000"/>
          <w:sz w:val="28"/>
        </w:rPr>
        <w:t>​</w:t>
      </w:r>
      <w:bookmarkStart w:id="3" w:name="8b243c2b-d9e4-44f5-a2b5-32ebc85ef21c"/>
      <w:r w:rsidRPr="004F51D0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F51D0">
        <w:rPr>
          <w:rFonts w:ascii="Times New Roman" w:hAnsi="Times New Roman"/>
          <w:b/>
          <w:color w:val="000000"/>
          <w:sz w:val="28"/>
        </w:rPr>
        <w:t>Улан-Удэ</w:t>
      </w:r>
      <w:bookmarkEnd w:id="3"/>
      <w:r w:rsidRPr="004F51D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eff2ddcc-9031-468a-8fe5-d9757d0c08db"/>
      <w:r w:rsidRPr="004F51D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F51D0">
        <w:rPr>
          <w:rFonts w:ascii="Times New Roman" w:hAnsi="Times New Roman"/>
          <w:b/>
          <w:color w:val="000000"/>
          <w:sz w:val="28"/>
        </w:rPr>
        <w:t>‌</w:t>
      </w:r>
      <w:r w:rsidRPr="004F51D0">
        <w:rPr>
          <w:rFonts w:ascii="Times New Roman" w:hAnsi="Times New Roman"/>
          <w:color w:val="000000"/>
          <w:sz w:val="28"/>
        </w:rPr>
        <w:t>​</w:t>
      </w:r>
    </w:p>
    <w:p w:rsidR="00E45D3B" w:rsidRPr="004F51D0" w:rsidRDefault="00E45D3B" w:rsidP="00E45D3B">
      <w:pPr>
        <w:spacing w:after="0"/>
        <w:ind w:left="120"/>
      </w:pPr>
    </w:p>
    <w:bookmarkEnd w:id="0"/>
    <w:p w:rsidR="00E45D3B" w:rsidRDefault="00E45D3B" w:rsidP="00E45D3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45D3B" w:rsidRDefault="00E45D3B" w:rsidP="00E45D3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F51D0"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E45D3B" w:rsidRPr="00E45D3B" w:rsidRDefault="00E45D3B" w:rsidP="00E45D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5D3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элективного курса 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 xml:space="preserve">по химии 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>«Решение задач по химии повышенного уровня сложности за курс основной школы» на уровне основного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>реднего общего образования(ФОП О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>ОО), представленных в Федеральном государстве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>нном образовательном стандарте О</w:t>
      </w:r>
      <w:r w:rsidRPr="00E45D3B">
        <w:rPr>
          <w:rFonts w:ascii="Times New Roman" w:hAnsi="Times New Roman" w:cs="Times New Roman"/>
          <w:color w:val="000000"/>
          <w:sz w:val="28"/>
          <w:szCs w:val="28"/>
        </w:rPr>
        <w:t>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«Решение задач по химии повышенного уровня сложности» предназначен для учащихся 9-го класса. Он рассчитан на 34 ч, по 1 ч в неделю, и носит предметно-ориентированный характер.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поможет учащимся подготовиться к поступлению на избранный профиль, получить реальный опыт решения сложных задач и ответить на вопросы: «Могу ли я?», «Хочу ли я?»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курса.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 готовность учащихся, ориентированных на химический профиль обучения, к усвоению материала повышенного уровня сложности по данному предмету; практически применять теоретической материал при решении задач различного уровня сложности; научить учащихся мыслить, ориентировать на активную продуктивную деятельность с определенной глубиной, широтой и самостоятельностью решения; устранить пробелы в знаниях; познакомить учащихся с видами деятельности, необходимыми для успешного усвоения профильной программы.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курса. 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Закрепить, систематизировать и расширить знания учащихся по химии, формировать умения решать расчетные задачи различного уровня сложности;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spellStart"/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межпредметную</w:t>
      </w:r>
      <w:proofErr w:type="spellEnd"/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курсовую связь, а также связь химической науки с жизнью;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о различных рациональных способах решения, продолжить формирование навыков самостоятельной работы;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мыслить, ориентироваться в проблемной ситуации, развивать учебно-коммуникативные умения.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относится к числу наук, успешное понимание и освоение которых невозможно без решения большого числа задач.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предлагаемого элективного курса задачи подобраны по возрастанию уровня сложности – от простейших к более сложным и 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олимпиадным. Это позволяет учителю одновременно работать с учениками разного уровня, расширяет круг рассматриваемых в школе типов задач и, возможно, поможет школьникам подготовиться к олимпиаде по химии.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задачи условно разделены на три уровня сложности. Для решения задач 1-го уровня (группы А) не требуется привлечения знаний и умений, выходящих за рамки школьного уровня химии. Решение задач групп Б и В (2-го и 3-го уровня сложности) требует не только более глубокого понимания материала, но и владения дополнительной информацией.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элективный курс вооружает учащихся знанием логики подхода к решению химических задач, основными алгоритмами решения стандартных задач, различными методами решения (решение пропорций, использование готовых формул, алгебраический метод решения и т.д.).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«Решение задач по химии повышенного уровня сложности» дает возможность учащимся развивать свои способности и продолжить обучение в старших классах химического, естественно-научного и технического профилей.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по числу решенных задач; составление сборников авторских задач; зачет по решению задач; участие в олимпиадах I, II, III тура.</w:t>
      </w:r>
    </w:p>
    <w:p w:rsidR="007F4378" w:rsidRPr="00E45D3B" w:rsidRDefault="007F4378" w:rsidP="00E45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данный курс, учащиеся смогут решать задачи повышенного уровня сложности из сборников задач (см. список литературы) на базе знаний выпускников основной школы.</w:t>
      </w:r>
    </w:p>
    <w:p w:rsidR="00E45D3B" w:rsidRDefault="00E45D3B" w:rsidP="00E45D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378" w:rsidRPr="00E45D3B" w:rsidRDefault="007F4378" w:rsidP="00E45D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</w:t>
      </w:r>
    </w:p>
    <w:p w:rsidR="00C112C5" w:rsidRPr="00E45D3B" w:rsidRDefault="00C112C5" w:rsidP="00E45D3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3"/>
        <w:gridCol w:w="4507"/>
        <w:gridCol w:w="1882"/>
        <w:gridCol w:w="2257"/>
      </w:tblGrid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типы расчетных задач по химии, особенности их решения.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физические и химические величины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химическим формулам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составлением одной пропорции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алгоритмов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составлением двух и более пропорций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алгоритмов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формулы неизвестного вещества 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использованием количественных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алгоритмов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качественных экспериментальных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комбинированных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7F4378" w:rsidRPr="00E45D3B" w:rsidTr="007F43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проектных работ</w:t>
            </w:r>
          </w:p>
        </w:tc>
      </w:tr>
    </w:tbl>
    <w:p w:rsidR="00C112C5" w:rsidRPr="00E45D3B" w:rsidRDefault="00C112C5" w:rsidP="00E45D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378" w:rsidRPr="00E45D3B" w:rsidRDefault="007F4378" w:rsidP="00E45D3B">
      <w:pPr>
        <w:pStyle w:val="aa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 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 ч)</w:t>
      </w:r>
    </w:p>
    <w:p w:rsidR="00C112C5" w:rsidRPr="00E45D3B" w:rsidRDefault="00C112C5" w:rsidP="00E45D3B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6"/>
        <w:gridCol w:w="969"/>
        <w:gridCol w:w="7165"/>
      </w:tblGrid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3–4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Химические расчетные задачи и особенности их решения (лекция).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физические и химические величины.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решения расчетных химических задач. Типовые примеры. Методы логических пропорций. Табличный метод. Алгебраический метод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6–7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11–12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Расчет по химическим формулам.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Расчет по химическим формулам.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Вычисление относительной молярной массы вещества по его формуле. Вычисление массовых долей элементов (в %) по формулам веществ.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Кристаллогидраты. Количество вещества. Расчеты с использованием понятия «моль».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Закон Авогадро. Вычисления по формулам, связанным с молярным объемом газа. Газовые законы.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Молярный объем газа. Вычисление массы и объема газа при нормальных условиях.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Вычисление относительных плотностей газообразных веществ и их смесей.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Определение объемного состава газовой смеси. Объемная доля.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Расчетные задачи по теме «Растворы».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Массовая доля растворенного вещества. Молярная концентрация раствора. Вычисления, связанные с пересчетом одних единиц концентраций растворов в другие.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Расчеты, связанные с приготовлением растворов. Смешивание растворов разных концентраций и расчеты, связанные с этим. Правило «креста»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Расчеты по уравнениям реакций.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Решение задач с составлением одной пропорции. Составление алгоритма решения. Вычисление массы одного из исходных или образующихся веществ по известной массе (объему) другого.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15–16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br/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17–19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20–23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Расчеты с учетом избытка одного из исходных веществ с применением способа решения по числу молей (1–3-й уровни сложности).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Вычисление массы (или объема) продукта реакции по известной массе (или объему) исходного вещества, содержащего примеси. Составление алгоритма решения. Решение задач 1–3-го уровней сложности.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Вычисление выхода продукта реакции в процентах от теоретически возможного. Восстановление алгоритма решения. Решение задач 1–3-го уровней сложности.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Вычисление объемных соотношений в реакциях между газами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25–26</w:t>
            </w: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E45D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br/>
              <w:t>.</w:t>
            </w:r>
          </w:p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27–28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Решение задач с составлением двух и более пропорций.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Решение задач по уравнениям нескольких последовательных реакций. Составление стехиометрических схем. Вычисления, связанные с мольными расчетами.</w:t>
            </w:r>
          </w:p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Расчеты по уравнениям одновременно протекающих реакций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 Установление формулы неизвестного вещества с использованием количественных данных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30–31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VI. Решение качественных экспериментальных задач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32–33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VII. Решение комбинированных задач</w:t>
            </w:r>
          </w:p>
        </w:tc>
      </w:tr>
      <w:tr w:rsidR="007F4378" w:rsidRPr="00E45D3B" w:rsidTr="00C112C5">
        <w:trPr>
          <w:tblCellSpacing w:w="0" w:type="dxa"/>
          <w:jc w:val="center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378" w:rsidRPr="00E45D3B" w:rsidRDefault="007F4378" w:rsidP="00E45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VIII. Итоговое занятие. Зачет. Защита проектных работ</w:t>
            </w:r>
          </w:p>
        </w:tc>
      </w:tr>
    </w:tbl>
    <w:p w:rsidR="00C112C5" w:rsidRPr="00E45D3B" w:rsidRDefault="00C112C5" w:rsidP="00E45D3B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F4378" w:rsidRPr="00E45D3B" w:rsidRDefault="007F4378" w:rsidP="00E45D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Требования к знаниям и умениям учащихся</w:t>
      </w:r>
    </w:p>
    <w:p w:rsidR="00C112C5" w:rsidRPr="00E45D3B" w:rsidRDefault="00C112C5" w:rsidP="00E45D3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данного элективного курса учащиеся должны </w:t>
      </w: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овладеть навыками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расчетов</w:t>
      </w:r>
      <w:proofErr w:type="spellEnd"/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количества вещества и объема газообразного вещества;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массовой доли элемента в сложном веществе;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количества вещества и массы для одного из реагентов или продуктов;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объема газообразного реагента или продукта;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использованием понятий об избытке и недостатке реагента и о практическом выходе продукта;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задач на примеси;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задач различными способами.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данного элективного курса учащиеся должны </w:t>
      </w:r>
      <w:r w:rsidRPr="00E4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выписывать из условия задачи все числовые данные, используя общепринятые обозначения и размерности;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вопрос задачи;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схемы и уравнения реакций;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дополнять условия задачи справочными данными (молярный объем, молярные массы, число Авогадро и т.д.);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выбирать необходимые для расчета формулы;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результате математических преобразований получать окончательную формулу для расчета искомой величины;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делать проверку полученной формулы;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делать расчет и получать численный ответ;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задачи, используя методы решения логических пропорций, а также табличный и алгебраический методы;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пользоваться дополнительной литературой;</w:t>
      </w:r>
    </w:p>
    <w:p w:rsidR="007F4378" w:rsidRPr="00E45D3B" w:rsidRDefault="007F4378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решать задачи различного уровня сложности.</w:t>
      </w:r>
    </w:p>
    <w:p w:rsidR="00C112C5" w:rsidRDefault="00C112C5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3B" w:rsidRDefault="00E45D3B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3B" w:rsidRDefault="00E45D3B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3B" w:rsidRDefault="00E45D3B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3B" w:rsidRDefault="00E45D3B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3B" w:rsidRPr="00E45D3B" w:rsidRDefault="00E45D3B" w:rsidP="00E45D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GoBack"/>
      <w:bookmarkEnd w:id="5"/>
    </w:p>
    <w:p w:rsidR="007F4378" w:rsidRPr="00E45D3B" w:rsidRDefault="00E45D3B" w:rsidP="00E45D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C112C5" w:rsidRPr="00E45D3B" w:rsidRDefault="00C112C5" w:rsidP="00E45D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2C5" w:rsidRPr="00E45D3B" w:rsidRDefault="007F4378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Хомченко Г.П., Хомченко И.Г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по химии. М.: Высшая школа, 1986, 1990, 1997;</w:t>
      </w:r>
    </w:p>
    <w:p w:rsidR="00C112C5" w:rsidRPr="00E45D3B" w:rsidRDefault="007F4378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Хомченко Г.П., Хомченко И.Г.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задач и упражнений по химии для средней школы. М.: Новая Волна, 2002; </w:t>
      </w:r>
    </w:p>
    <w:p w:rsidR="00C112C5" w:rsidRPr="00E45D3B" w:rsidRDefault="007F4378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Хомченко Г.П., Хомченко И.Г.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задач по химии для поступающих в вузы. М.: Новая Волна, 2002; Решение задач по химии алгебраическим способом. М.: 1992; </w:t>
      </w:r>
    </w:p>
    <w:p w:rsidR="00C112C5" w:rsidRPr="00E45D3B" w:rsidRDefault="007F4378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Штремплер</w:t>
      </w:r>
      <w:proofErr w:type="spellEnd"/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Г.И., Хохлова А.И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Методика решения расчетных задач по химии. М.: Просвещение, 2001; </w:t>
      </w:r>
    </w:p>
    <w:p w:rsidR="00F01C4F" w:rsidRDefault="007F4378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Воловик </w:t>
      </w:r>
      <w:proofErr w:type="spellStart"/>
      <w:r w:rsidRPr="00E45D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</w:t>
      </w:r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</w:t>
      </w:r>
      <w:proofErr w:type="spellEnd"/>
      <w:r w:rsidRPr="00E4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по неорганической химии. М.: Айрис-Пресс, 1999.</w:t>
      </w:r>
    </w:p>
    <w:p w:rsidR="00E45D3B" w:rsidRPr="00E45D3B" w:rsidRDefault="00E45D3B" w:rsidP="00E45D3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И.И.Новошинский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«Решение задач в курсе химии средней школы» М.: «Русское слово», 2017</w:t>
      </w:r>
    </w:p>
    <w:p w:rsidR="00F01C4F" w:rsidRPr="00E45D3B" w:rsidRDefault="00F01C4F" w:rsidP="00E45D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C4F" w:rsidRPr="00B23BF3" w:rsidRDefault="00F01C4F" w:rsidP="00F01C4F">
      <w:pPr>
        <w:spacing w:before="100" w:beforeAutospacing="1" w:after="100" w:afterAutospacing="1" w:line="240" w:lineRule="auto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BF3"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Pr="00B23BF3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1C4F" w:rsidRDefault="00F01C4F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12C5" w:rsidRPr="00B23BF3" w:rsidRDefault="00C112C5" w:rsidP="00F01C4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112C5" w:rsidRPr="00B23BF3" w:rsidSect="0037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him.1september.ru/2008/05/22a.jpg" style="width:8.85pt;height:8.85pt;visibility:visible;mso-wrap-style:square" o:bullet="t">
        <v:imagedata r:id="rId1" o:title="22a"/>
      </v:shape>
    </w:pict>
  </w:numPicBullet>
  <w:abstractNum w:abstractNumId="0" w15:restartNumberingAfterBreak="0">
    <w:nsid w:val="089F7FAB"/>
    <w:multiLevelType w:val="hybridMultilevel"/>
    <w:tmpl w:val="C3BEFAD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1FA64B2A"/>
    <w:multiLevelType w:val="hybridMultilevel"/>
    <w:tmpl w:val="9224D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175"/>
    <w:multiLevelType w:val="hybridMultilevel"/>
    <w:tmpl w:val="C2E2D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6F7099"/>
    <w:multiLevelType w:val="hybridMultilevel"/>
    <w:tmpl w:val="D10C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5EC6"/>
    <w:multiLevelType w:val="hybridMultilevel"/>
    <w:tmpl w:val="51520F6A"/>
    <w:lvl w:ilvl="0" w:tplc="C1AC6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4C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25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A8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C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A7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2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6E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E5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3114B8"/>
    <w:multiLevelType w:val="multilevel"/>
    <w:tmpl w:val="04A4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711B5"/>
    <w:multiLevelType w:val="hybridMultilevel"/>
    <w:tmpl w:val="E222B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55"/>
    <w:rsid w:val="00027876"/>
    <w:rsid w:val="002D5E55"/>
    <w:rsid w:val="002F1B27"/>
    <w:rsid w:val="003762C6"/>
    <w:rsid w:val="003F5643"/>
    <w:rsid w:val="00630498"/>
    <w:rsid w:val="007B4E9F"/>
    <w:rsid w:val="007F4378"/>
    <w:rsid w:val="009A4A7D"/>
    <w:rsid w:val="009A6CE4"/>
    <w:rsid w:val="009F48BC"/>
    <w:rsid w:val="00B23BF3"/>
    <w:rsid w:val="00B2686A"/>
    <w:rsid w:val="00C02378"/>
    <w:rsid w:val="00C112C5"/>
    <w:rsid w:val="00D62EFC"/>
    <w:rsid w:val="00D852B6"/>
    <w:rsid w:val="00E27CF8"/>
    <w:rsid w:val="00E45D3B"/>
    <w:rsid w:val="00F01C4F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00CD"/>
  <w15:docId w15:val="{A1B7F7CA-7E49-4741-963B-89BF678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4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43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F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378"/>
  </w:style>
  <w:style w:type="character" w:styleId="a4">
    <w:name w:val="Strong"/>
    <w:basedOn w:val="a0"/>
    <w:uiPriority w:val="22"/>
    <w:qFormat/>
    <w:rsid w:val="007F43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378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7F4378"/>
    <w:rPr>
      <w:color w:val="666633"/>
      <w:u w:val="single"/>
    </w:rPr>
  </w:style>
  <w:style w:type="table" w:styleId="a8">
    <w:name w:val="Table Grid"/>
    <w:basedOn w:val="a1"/>
    <w:rsid w:val="007F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7F4378"/>
    <w:rPr>
      <w:i/>
      <w:iCs/>
    </w:rPr>
  </w:style>
  <w:style w:type="paragraph" w:styleId="aa">
    <w:name w:val="List Paragraph"/>
    <w:basedOn w:val="a"/>
    <w:uiPriority w:val="34"/>
    <w:qFormat/>
    <w:rsid w:val="009A4A7D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locked/>
    <w:rsid w:val="00F01C4F"/>
  </w:style>
  <w:style w:type="paragraph" w:styleId="ac">
    <w:name w:val="No Spacing"/>
    <w:link w:val="ab"/>
    <w:qFormat/>
    <w:rsid w:val="00F01C4F"/>
    <w:pPr>
      <w:widowControl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4D1E-BF58-47EA-8A9B-FC15AA3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абашеева</cp:lastModifiedBy>
  <cp:revision>2</cp:revision>
  <cp:lastPrinted>2015-02-05T09:45:00Z</cp:lastPrinted>
  <dcterms:created xsi:type="dcterms:W3CDTF">2023-11-09T13:37:00Z</dcterms:created>
  <dcterms:modified xsi:type="dcterms:W3CDTF">2023-11-09T13:37:00Z</dcterms:modified>
</cp:coreProperties>
</file>